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BF2144">
            <w:pPr>
              <w:pStyle w:val="Nadpis3"/>
            </w:pPr>
            <w:r>
              <w:t xml:space="preserve">Mesiac:   </w:t>
            </w:r>
            <w:r w:rsidR="00BF2144">
              <w:t>rok</w:t>
            </w:r>
            <w:r>
              <w:t xml:space="preserve"> 201</w:t>
            </w:r>
            <w:r w:rsidR="00B52DB1">
              <w:t>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Priemerná </w:t>
            </w:r>
            <w:r w:rsidR="00BF2144">
              <w:rPr>
                <w:b/>
                <w:bCs/>
              </w:rPr>
              <w:t>ročná</w:t>
            </w:r>
            <w:r>
              <w:rPr>
                <w:b/>
                <w:bCs/>
              </w:rPr>
              <w:t xml:space="preserve">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 w:rsidP="00BF21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</w:t>
            </w:r>
            <w:r w:rsidR="00BF2144">
              <w:rPr>
                <w:b/>
                <w:bCs/>
              </w:rPr>
              <w:t>rok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A23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A23044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1,281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2144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2144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0,272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BF2144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162,82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2144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35,155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BF2144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7,64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2144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1,654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2144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2144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0,103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A23044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A23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0,124</w:t>
            </w:r>
          </w:p>
        </w:tc>
      </w:tr>
    </w:tbl>
    <w:p w:rsidR="00BF6996" w:rsidRDefault="00FF3BC5">
      <w:r>
        <w:t>0</w:t>
      </w:r>
    </w:p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2D4EF7">
            <w:pPr>
              <w:pStyle w:val="Nadpis3"/>
            </w:pPr>
            <w:r>
              <w:t xml:space="preserve">Mesiac:    </w:t>
            </w:r>
            <w:r w:rsidR="002D4EF7">
              <w:t>rok</w:t>
            </w:r>
            <w:r w:rsidR="00EB2EDC">
              <w:t xml:space="preserve"> </w:t>
            </w:r>
            <w:r w:rsidR="00B52DB1">
              <w:t xml:space="preserve"> 2016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Priemerná </w:t>
            </w:r>
            <w:r w:rsidR="002D4EF7">
              <w:rPr>
                <w:b/>
                <w:bCs/>
              </w:rPr>
              <w:t>ro</w:t>
            </w:r>
            <w:r>
              <w:rPr>
                <w:b/>
                <w:bCs/>
              </w:rPr>
              <w:t>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 w:rsidP="002D4E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</w:t>
            </w:r>
            <w:r w:rsidR="002D4EF7">
              <w:rPr>
                <w:b/>
                <w:bCs/>
              </w:rPr>
              <w:t>rok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EB2EDC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6,14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0,939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3,619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18,242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25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1,439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0,0326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1D6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0,165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1D6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A23044" w:rsidP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0,267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2144" w:rsidRDefault="00BF2144" w:rsidP="00BF2144">
      <w:pPr>
        <w:pStyle w:val="Nadpis3"/>
      </w:pPr>
      <w:r>
        <w:t xml:space="preserve">Kotol K1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2144" w:rsidTr="00FF76F0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A23044">
            <w:pPr>
              <w:pStyle w:val="Nadpis3"/>
            </w:pPr>
            <w:r>
              <w:t xml:space="preserve">Mesiac:   </w:t>
            </w:r>
            <w:r w:rsidR="00A23044">
              <w:t xml:space="preserve">december </w:t>
            </w:r>
            <w:r>
              <w:t>2016</w:t>
            </w:r>
          </w:p>
        </w:tc>
      </w:tr>
      <w:tr w:rsidR="00BF2144" w:rsidTr="00FF76F0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pStyle w:val="Nadpis2"/>
            </w:pPr>
            <w:r>
              <w:t>Emisný limit</w:t>
            </w:r>
          </w:p>
          <w:p w:rsidR="00BF2144" w:rsidRDefault="00BF2144" w:rsidP="00FF76F0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</w:p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</w:p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2144" w:rsidRDefault="00BF2144" w:rsidP="00A230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</w:t>
            </w:r>
            <w:r w:rsidR="00A23044">
              <w:rPr>
                <w:b/>
                <w:bCs/>
              </w:rPr>
              <w:t>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2144" w:rsidTr="00FF76F0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2144" w:rsidRDefault="00BF2144" w:rsidP="00FF76F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2144" w:rsidRDefault="00BF2144" w:rsidP="00FF76F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2144" w:rsidRDefault="00BF2144" w:rsidP="00FF76F0">
            <w:pPr>
              <w:rPr>
                <w:b/>
                <w:bCs/>
              </w:rPr>
            </w:pPr>
          </w:p>
        </w:tc>
      </w:tr>
      <w:tr w:rsidR="00BF2144" w:rsidTr="00FF76F0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E60837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E60837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0,101</w:t>
            </w:r>
          </w:p>
        </w:tc>
      </w:tr>
      <w:tr w:rsidR="00BF2144" w:rsidTr="00FF76F0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HCl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E60837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E60837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0,006</w:t>
            </w:r>
          </w:p>
        </w:tc>
      </w:tr>
      <w:tr w:rsidR="00BF2144" w:rsidTr="00FF76F0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E60837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135,85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E60837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2,607</w:t>
            </w:r>
          </w:p>
        </w:tc>
      </w:tr>
      <w:tr w:rsidR="00BF2144" w:rsidTr="00FF76F0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E60837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E60837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0,168</w:t>
            </w:r>
          </w:p>
        </w:tc>
      </w:tr>
      <w:tr w:rsidR="00BF2144" w:rsidTr="00FF76F0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E60837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E60837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0,0326</w:t>
            </w:r>
          </w:p>
        </w:tc>
      </w:tr>
      <w:tr w:rsidR="00BF2144" w:rsidTr="00FF76F0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E60837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E60837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0,001</w:t>
            </w:r>
          </w:p>
        </w:tc>
      </w:tr>
    </w:tbl>
    <w:p w:rsidR="00BF2144" w:rsidRDefault="00BF2144" w:rsidP="00BF2144">
      <w:r>
        <w:t>0</w:t>
      </w:r>
    </w:p>
    <w:p w:rsidR="00BF2144" w:rsidRDefault="00BF2144" w:rsidP="00BF2144"/>
    <w:p w:rsidR="00BF2144" w:rsidRDefault="00BF2144" w:rsidP="00BF2144">
      <w:r>
        <w:t xml:space="preserve"> </w:t>
      </w:r>
    </w:p>
    <w:p w:rsidR="00BF2144" w:rsidRDefault="00BF2144" w:rsidP="00BF2144">
      <w:r>
        <w:t xml:space="preserve">Legenda: </w:t>
      </w:r>
    </w:p>
    <w:p w:rsidR="00BF2144" w:rsidRDefault="00BF2144" w:rsidP="00BF2144"/>
    <w:p w:rsidR="00BF2144" w:rsidRDefault="00BF2144" w:rsidP="00BF2144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2144" w:rsidRDefault="00BF2144" w:rsidP="00BF2144">
      <w:pPr>
        <w:rPr>
          <w:sz w:val="20"/>
        </w:rPr>
      </w:pPr>
      <w:proofErr w:type="spellStart"/>
      <w:r>
        <w:rPr>
          <w:sz w:val="20"/>
        </w:rPr>
        <w:t>NO</w:t>
      </w:r>
      <w:r>
        <w:rPr>
          <w:sz w:val="20"/>
          <w:vertAlign w:val="subscript"/>
        </w:rPr>
        <w:t>x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 xml:space="preserve">– oxid dusíka                       CO – oxid uhoľnatý                                        </w:t>
      </w:r>
      <w:proofErr w:type="spellStart"/>
      <w:r>
        <w:rPr>
          <w:sz w:val="20"/>
        </w:rPr>
        <w:t>HCl</w:t>
      </w:r>
      <w:proofErr w:type="spellEnd"/>
      <w:r>
        <w:rPr>
          <w:sz w:val="20"/>
        </w:rPr>
        <w:t xml:space="preserve"> – plynné zlúčeniny chlóru           TOC – organické znečisťujúce látky vo forme plynov a pár</w:t>
      </w:r>
    </w:p>
    <w:p w:rsidR="00BF2144" w:rsidRDefault="00BF2144" w:rsidP="00BF2144">
      <w:pPr>
        <w:rPr>
          <w:sz w:val="20"/>
        </w:rPr>
      </w:pPr>
    </w:p>
    <w:p w:rsidR="00BF2144" w:rsidRDefault="00BF2144" w:rsidP="00BF2144">
      <w:pPr>
        <w:rPr>
          <w:sz w:val="20"/>
        </w:rPr>
      </w:pPr>
    </w:p>
    <w:p w:rsidR="00BF2144" w:rsidRDefault="00BF2144" w:rsidP="00BF2144">
      <w:pPr>
        <w:jc w:val="right"/>
        <w:rPr>
          <w:sz w:val="16"/>
        </w:rPr>
      </w:pPr>
      <w:r>
        <w:rPr>
          <w:sz w:val="16"/>
        </w:rPr>
        <w:t>F 1301/13/2007</w:t>
      </w:r>
    </w:p>
    <w:p w:rsidR="00BF2144" w:rsidRDefault="00BF2144" w:rsidP="00BF2144">
      <w:pPr>
        <w:jc w:val="right"/>
        <w:rPr>
          <w:sz w:val="16"/>
        </w:rPr>
      </w:pPr>
    </w:p>
    <w:p w:rsidR="00BF2144" w:rsidRDefault="00BF2144" w:rsidP="00BF2144">
      <w:pPr>
        <w:jc w:val="right"/>
        <w:rPr>
          <w:sz w:val="16"/>
        </w:rPr>
      </w:pPr>
    </w:p>
    <w:p w:rsidR="00BF2144" w:rsidRDefault="00BF2144" w:rsidP="00BF2144">
      <w:pPr>
        <w:jc w:val="right"/>
        <w:rPr>
          <w:sz w:val="16"/>
        </w:rPr>
      </w:pPr>
    </w:p>
    <w:p w:rsidR="00BF2144" w:rsidRDefault="00BF2144" w:rsidP="00BF2144">
      <w:pPr>
        <w:jc w:val="right"/>
        <w:rPr>
          <w:sz w:val="16"/>
        </w:rPr>
      </w:pPr>
    </w:p>
    <w:p w:rsidR="00BF2144" w:rsidRDefault="00BF2144" w:rsidP="00BF2144">
      <w:pPr>
        <w:jc w:val="right"/>
        <w:rPr>
          <w:sz w:val="16"/>
        </w:rPr>
      </w:pPr>
    </w:p>
    <w:p w:rsidR="00BF2144" w:rsidRDefault="00BF2144" w:rsidP="00BF2144">
      <w:pPr>
        <w:jc w:val="right"/>
        <w:rPr>
          <w:sz w:val="16"/>
        </w:rPr>
      </w:pPr>
    </w:p>
    <w:p w:rsidR="00BF2144" w:rsidRDefault="00BF2144" w:rsidP="00BF2144">
      <w:pPr>
        <w:jc w:val="right"/>
        <w:rPr>
          <w:sz w:val="16"/>
        </w:rPr>
      </w:pPr>
    </w:p>
    <w:p w:rsidR="00BF2144" w:rsidRDefault="00BF2144" w:rsidP="00BF2144">
      <w:pPr>
        <w:jc w:val="right"/>
        <w:rPr>
          <w:sz w:val="16"/>
        </w:rPr>
      </w:pPr>
    </w:p>
    <w:p w:rsidR="00BF2144" w:rsidRDefault="00BF2144" w:rsidP="00BF2144">
      <w:pPr>
        <w:jc w:val="right"/>
        <w:rPr>
          <w:sz w:val="16"/>
        </w:rPr>
      </w:pPr>
    </w:p>
    <w:p w:rsidR="00BF2144" w:rsidRDefault="00BF2144" w:rsidP="00BF2144">
      <w:pPr>
        <w:jc w:val="right"/>
        <w:rPr>
          <w:sz w:val="16"/>
        </w:rPr>
      </w:pPr>
    </w:p>
    <w:p w:rsidR="00BF2144" w:rsidRDefault="00BF2144" w:rsidP="00BF2144">
      <w:pPr>
        <w:jc w:val="right"/>
        <w:rPr>
          <w:sz w:val="16"/>
        </w:rPr>
      </w:pPr>
    </w:p>
    <w:p w:rsidR="00BF2144" w:rsidRDefault="00BF2144" w:rsidP="00BF2144">
      <w:pPr>
        <w:jc w:val="right"/>
        <w:rPr>
          <w:sz w:val="16"/>
        </w:rPr>
      </w:pPr>
    </w:p>
    <w:p w:rsidR="00BF2144" w:rsidRDefault="00BF2144" w:rsidP="00BF2144">
      <w:pPr>
        <w:pStyle w:val="Nadpis3"/>
      </w:pPr>
      <w:r>
        <w:t>Kotol K</w:t>
      </w:r>
      <w:r w:rsidR="00E60837">
        <w:t>2</w:t>
      </w:r>
      <w:r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2144" w:rsidTr="00FF76F0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A23044">
            <w:pPr>
              <w:pStyle w:val="Nadpis3"/>
            </w:pPr>
            <w:r>
              <w:t xml:space="preserve">Mesiac:   </w:t>
            </w:r>
            <w:r w:rsidR="00A23044">
              <w:t>december</w:t>
            </w:r>
            <w:r>
              <w:t xml:space="preserve"> 2016</w:t>
            </w:r>
          </w:p>
        </w:tc>
      </w:tr>
      <w:tr w:rsidR="00BF2144" w:rsidTr="00FF76F0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pStyle w:val="Nadpis2"/>
            </w:pPr>
            <w:r>
              <w:t>Emisný limit</w:t>
            </w:r>
          </w:p>
          <w:p w:rsidR="00BF2144" w:rsidRDefault="00BF2144" w:rsidP="00FF76F0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</w:p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</w:p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2144" w:rsidRDefault="00BF2144" w:rsidP="00A230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</w:t>
            </w:r>
            <w:r w:rsidR="00A23044">
              <w:rPr>
                <w:b/>
                <w:bCs/>
              </w:rPr>
              <w:t>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2144" w:rsidTr="00FF76F0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2144" w:rsidRDefault="00BF2144" w:rsidP="00FF76F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2144" w:rsidRDefault="00BF2144" w:rsidP="00FF76F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2144" w:rsidRDefault="00BF2144" w:rsidP="00FF76F0">
            <w:pPr>
              <w:rPr>
                <w:b/>
                <w:bCs/>
              </w:rPr>
            </w:pPr>
          </w:p>
        </w:tc>
      </w:tr>
      <w:tr w:rsidR="00BF2144" w:rsidTr="00FF76F0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7C307A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Pr="007C307A" w:rsidRDefault="007C307A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0,176</w:t>
            </w:r>
          </w:p>
        </w:tc>
      </w:tr>
      <w:tr w:rsidR="00BF2144" w:rsidTr="00FF76F0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HCl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7C307A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Pr="007C307A" w:rsidRDefault="007C307A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0,6039</w:t>
            </w:r>
          </w:p>
        </w:tc>
      </w:tr>
      <w:tr w:rsidR="00BF2144" w:rsidTr="00FF76F0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7C307A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Pr="007C307A" w:rsidRDefault="007C307A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3,462</w:t>
            </w:r>
          </w:p>
        </w:tc>
      </w:tr>
      <w:tr w:rsidR="00BF2144" w:rsidTr="00FF76F0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7C307A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Pr="007C307A" w:rsidRDefault="007C307A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0,324</w:t>
            </w:r>
          </w:p>
        </w:tc>
      </w:tr>
      <w:tr w:rsidR="00BF2144" w:rsidTr="00FF76F0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7C307A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Pr="007C307A" w:rsidRDefault="007C307A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0,0214</w:t>
            </w:r>
          </w:p>
        </w:tc>
      </w:tr>
      <w:tr w:rsidR="00BF2144" w:rsidTr="00FF76F0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BF2144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Default="007C307A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2144" w:rsidRPr="007C307A" w:rsidRDefault="007C307A" w:rsidP="00FF7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0,0589</w:t>
            </w:r>
          </w:p>
        </w:tc>
      </w:tr>
    </w:tbl>
    <w:p w:rsidR="00BF2144" w:rsidRDefault="00BF2144" w:rsidP="00BF2144"/>
    <w:p w:rsidR="00BF2144" w:rsidRDefault="00BF2144" w:rsidP="00BF2144">
      <w:r>
        <w:t xml:space="preserve"> </w:t>
      </w:r>
      <w:bookmarkStart w:id="0" w:name="_GoBack"/>
      <w:bookmarkEnd w:id="0"/>
    </w:p>
    <w:p w:rsidR="00BF2144" w:rsidRDefault="00BF2144" w:rsidP="00BF2144">
      <w:r>
        <w:t xml:space="preserve">Legenda: </w:t>
      </w:r>
    </w:p>
    <w:p w:rsidR="00BF2144" w:rsidRDefault="00BF2144" w:rsidP="00BF2144"/>
    <w:p w:rsidR="00BF2144" w:rsidRDefault="00BF2144" w:rsidP="00BF2144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2144" w:rsidRDefault="00BF2144" w:rsidP="00BF2144">
      <w:pPr>
        <w:rPr>
          <w:sz w:val="20"/>
        </w:rPr>
      </w:pPr>
      <w:proofErr w:type="spellStart"/>
      <w:r>
        <w:rPr>
          <w:sz w:val="20"/>
        </w:rPr>
        <w:t>NO</w:t>
      </w:r>
      <w:r>
        <w:rPr>
          <w:sz w:val="20"/>
          <w:vertAlign w:val="subscript"/>
        </w:rPr>
        <w:t>x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 xml:space="preserve">– oxid dusíka                       CO – oxid uhoľnatý                                        </w:t>
      </w:r>
      <w:proofErr w:type="spellStart"/>
      <w:r>
        <w:rPr>
          <w:sz w:val="20"/>
        </w:rPr>
        <w:t>HCl</w:t>
      </w:r>
      <w:proofErr w:type="spellEnd"/>
      <w:r>
        <w:rPr>
          <w:sz w:val="20"/>
        </w:rPr>
        <w:t xml:space="preserve"> – plynné zlúčeniny chlóru           TOC – organické znečisťujúce látky vo forme plynov a pár</w:t>
      </w:r>
    </w:p>
    <w:p w:rsidR="00BF2144" w:rsidRDefault="00BF2144" w:rsidP="00BF2144">
      <w:pPr>
        <w:rPr>
          <w:sz w:val="20"/>
        </w:rPr>
      </w:pPr>
    </w:p>
    <w:p w:rsidR="00BF2144" w:rsidRDefault="00BF2144" w:rsidP="00BF2144">
      <w:pPr>
        <w:rPr>
          <w:sz w:val="20"/>
        </w:rPr>
      </w:pPr>
    </w:p>
    <w:p w:rsidR="00BF2144" w:rsidRDefault="00BF2144" w:rsidP="00BF2144">
      <w:pPr>
        <w:jc w:val="right"/>
        <w:rPr>
          <w:sz w:val="16"/>
        </w:rPr>
      </w:pPr>
      <w:r>
        <w:rPr>
          <w:sz w:val="16"/>
        </w:rPr>
        <w:t>F 1301/13/2007</w:t>
      </w:r>
    </w:p>
    <w:p w:rsidR="00BF2144" w:rsidRDefault="00BF2144" w:rsidP="00BF2144">
      <w:pPr>
        <w:jc w:val="right"/>
        <w:rPr>
          <w:sz w:val="16"/>
        </w:rPr>
      </w:pPr>
    </w:p>
    <w:p w:rsidR="00BF2144" w:rsidRDefault="00BF2144">
      <w:pPr>
        <w:jc w:val="right"/>
        <w:rPr>
          <w:sz w:val="16"/>
        </w:rPr>
      </w:pP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D6894"/>
    <w:rsid w:val="001E0F3D"/>
    <w:rsid w:val="0023739F"/>
    <w:rsid w:val="002558D8"/>
    <w:rsid w:val="002D4EF7"/>
    <w:rsid w:val="003E5076"/>
    <w:rsid w:val="00507524"/>
    <w:rsid w:val="005C2A56"/>
    <w:rsid w:val="006C7762"/>
    <w:rsid w:val="00727A9B"/>
    <w:rsid w:val="007C307A"/>
    <w:rsid w:val="00996CC9"/>
    <w:rsid w:val="009E6E0E"/>
    <w:rsid w:val="00A23044"/>
    <w:rsid w:val="00AF68EE"/>
    <w:rsid w:val="00B52DB1"/>
    <w:rsid w:val="00BE519E"/>
    <w:rsid w:val="00BF2144"/>
    <w:rsid w:val="00BF6996"/>
    <w:rsid w:val="00C80DE6"/>
    <w:rsid w:val="00C9742B"/>
    <w:rsid w:val="00D370C5"/>
    <w:rsid w:val="00DF555A"/>
    <w:rsid w:val="00E60837"/>
    <w:rsid w:val="00E72EB1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2</cp:revision>
  <dcterms:created xsi:type="dcterms:W3CDTF">2017-02-01T09:29:00Z</dcterms:created>
  <dcterms:modified xsi:type="dcterms:W3CDTF">2017-02-01T09:29:00Z</dcterms:modified>
</cp:coreProperties>
</file>