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996" w:rsidRDefault="00D370C5">
      <w:pPr>
        <w:jc w:val="center"/>
        <w:rPr>
          <w:rFonts w:ascii="Arial Black" w:hAnsi="Arial Black"/>
          <w:b/>
          <w:bCs/>
          <w:color w:val="669900"/>
          <w:sz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71525" cy="914400"/>
            <wp:effectExtent l="0" t="0" r="0" b="0"/>
            <wp:wrapSquare wrapText="right"/>
            <wp:docPr id="2" name="Obrázok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996">
        <w:rPr>
          <w:rFonts w:ascii="Arial Black" w:hAnsi="Arial Black"/>
          <w:b/>
          <w:bCs/>
          <w:color w:val="669900"/>
          <w:sz w:val="40"/>
        </w:rPr>
        <w:t>Informácia o dodržaní emisných limitov,</w:t>
      </w:r>
    </w:p>
    <w:p w:rsidR="00BF6996" w:rsidRDefault="00BF6996">
      <w:pPr>
        <w:pStyle w:val="Nadpis1"/>
        <w:rPr>
          <w:rFonts w:ascii="Arial Black" w:hAnsi="Arial Black"/>
          <w:color w:val="auto"/>
          <w:sz w:val="24"/>
        </w:rPr>
      </w:pPr>
      <w:r>
        <w:rPr>
          <w:rFonts w:ascii="Arial Black" w:hAnsi="Arial Black"/>
        </w:rPr>
        <w:t>množstvách vypúšťaných znečisťujúcich látok</w:t>
      </w:r>
    </w:p>
    <w:p w:rsidR="00BF6996" w:rsidRDefault="00BF6996">
      <w:pPr>
        <w:jc w:val="center"/>
      </w:pPr>
      <w:r>
        <w:t xml:space="preserve">(V zmysle § 33 a zákona  č. 17/1992 Zb. </w:t>
      </w:r>
      <w:r>
        <w:rPr>
          <w:i/>
          <w:iCs/>
        </w:rPr>
        <w:t>o životnom prostredí</w:t>
      </w:r>
      <w:r>
        <w:t xml:space="preserve"> v znení neskorších predpisov)</w:t>
      </w:r>
    </w:p>
    <w:p w:rsidR="00BF6996" w:rsidRDefault="00BF6996">
      <w:pPr>
        <w:pStyle w:val="Nadpis2"/>
      </w:pPr>
      <w:r>
        <w:t xml:space="preserve">Spaľovňa odpadov – </w:t>
      </w:r>
      <w:r>
        <w:rPr>
          <w:sz w:val="20"/>
        </w:rPr>
        <w:t>TERMOVALORIZÁTOR</w:t>
      </w:r>
      <w:r>
        <w:t xml:space="preserve"> </w:t>
      </w:r>
    </w:p>
    <w:p w:rsidR="00BF6996" w:rsidRDefault="00BF6996"/>
    <w:p w:rsidR="00BF6996" w:rsidRDefault="00BF6996">
      <w:pPr>
        <w:pStyle w:val="Nadpis3"/>
      </w:pPr>
      <w:r>
        <w:t>Kotol K1</w:t>
      </w:r>
      <w:r w:rsidR="002558D8">
        <w:t xml:space="preserve"> </w:t>
      </w:r>
    </w:p>
    <w:tbl>
      <w:tblPr>
        <w:tblW w:w="14104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520"/>
        <w:gridCol w:w="2757"/>
        <w:gridCol w:w="3183"/>
        <w:gridCol w:w="3054"/>
      </w:tblGrid>
      <w:tr w:rsidR="00BF6996">
        <w:trPr>
          <w:gridBefore w:val="4"/>
          <w:wBefore w:w="11050" w:type="dxa"/>
        </w:trPr>
        <w:tc>
          <w:tcPr>
            <w:tcW w:w="3054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 w:rsidP="00084F8E">
            <w:pPr>
              <w:pStyle w:val="Nadpis3"/>
            </w:pPr>
            <w:r>
              <w:t xml:space="preserve">Mesiac:   </w:t>
            </w:r>
            <w:r w:rsidR="00084F8E">
              <w:t>september</w:t>
            </w:r>
            <w:r>
              <w:t xml:space="preserve"> 201</w:t>
            </w:r>
            <w:r w:rsidR="00806C6F">
              <w:t>7</w:t>
            </w:r>
          </w:p>
        </w:tc>
      </w:tr>
      <w:tr w:rsidR="00BF6996">
        <w:trPr>
          <w:cantSplit/>
        </w:trPr>
        <w:tc>
          <w:tcPr>
            <w:tcW w:w="2590" w:type="dxa"/>
            <w:vMerge w:val="restart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>
            <w:pPr>
              <w:jc w:val="center"/>
              <w:rPr>
                <w:b/>
                <w:bCs/>
              </w:rPr>
            </w:pPr>
            <w:r>
              <w:t>Údaje z  kontinuálneho  merania</w:t>
            </w:r>
          </w:p>
          <w:p w:rsidR="00BF6996" w:rsidRDefault="00BF6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Znečisťujúca látka</w:t>
            </w:r>
          </w:p>
        </w:tc>
        <w:tc>
          <w:tcPr>
            <w:tcW w:w="5277" w:type="dxa"/>
            <w:gridSpan w:val="2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>
            <w:pPr>
              <w:pStyle w:val="Nadpis2"/>
            </w:pPr>
            <w:r>
              <w:t>Emisný limit</w:t>
            </w:r>
          </w:p>
          <w:p w:rsidR="00BF6996" w:rsidRDefault="00BF6996">
            <w:pPr>
              <w:jc w:val="center"/>
            </w:pPr>
            <w:r>
              <w:rPr>
                <w:b/>
                <w:bCs/>
                <w:lang w:val="en-US"/>
              </w:rPr>
              <w:t>[</w:t>
            </w:r>
            <w:r>
              <w:rPr>
                <w:b/>
                <w:bCs/>
              </w:rPr>
              <w:t>mg.m</w:t>
            </w:r>
            <w:r>
              <w:rPr>
                <w:b/>
                <w:bCs/>
                <w:vertAlign w:val="superscript"/>
              </w:rPr>
              <w:t>-3</w:t>
            </w:r>
            <w:r>
              <w:rPr>
                <w:b/>
                <w:bCs/>
              </w:rPr>
              <w:t>]</w:t>
            </w:r>
          </w:p>
        </w:tc>
        <w:tc>
          <w:tcPr>
            <w:tcW w:w="3183" w:type="dxa"/>
            <w:vMerge w:val="restart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>
            <w:pPr>
              <w:jc w:val="center"/>
              <w:rPr>
                <w:b/>
                <w:bCs/>
              </w:rPr>
            </w:pPr>
          </w:p>
          <w:p w:rsidR="00BF6996" w:rsidRDefault="00BF6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Priemerná mesačná hodnota</w:t>
            </w:r>
          </w:p>
          <w:p w:rsidR="00BF6996" w:rsidRDefault="00BF699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[</w:t>
            </w:r>
            <w:r>
              <w:rPr>
                <w:b/>
                <w:bCs/>
              </w:rPr>
              <w:t>mg.m</w:t>
            </w:r>
            <w:r>
              <w:rPr>
                <w:b/>
                <w:bCs/>
                <w:vertAlign w:val="superscript"/>
              </w:rPr>
              <w:t>-3</w:t>
            </w:r>
            <w:r>
              <w:rPr>
                <w:b/>
                <w:bCs/>
              </w:rPr>
              <w:t>]</w:t>
            </w:r>
          </w:p>
        </w:tc>
        <w:tc>
          <w:tcPr>
            <w:tcW w:w="3054" w:type="dxa"/>
            <w:vMerge w:val="restart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>
            <w:pPr>
              <w:jc w:val="center"/>
              <w:rPr>
                <w:b/>
                <w:bCs/>
              </w:rPr>
            </w:pPr>
          </w:p>
          <w:p w:rsidR="00BF6996" w:rsidRDefault="00BF6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Množstvo ZL</w:t>
            </w:r>
          </w:p>
          <w:p w:rsidR="00BF6996" w:rsidRDefault="00BF699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[</w:t>
            </w:r>
            <w:r>
              <w:rPr>
                <w:b/>
                <w:bCs/>
              </w:rPr>
              <w:t>t.mesiac</w:t>
            </w:r>
            <w:r>
              <w:rPr>
                <w:b/>
                <w:bCs/>
                <w:vertAlign w:val="superscript"/>
              </w:rPr>
              <w:t>-1</w:t>
            </w:r>
            <w:r>
              <w:rPr>
                <w:b/>
                <w:bCs/>
              </w:rPr>
              <w:t>]</w:t>
            </w:r>
          </w:p>
        </w:tc>
      </w:tr>
      <w:tr w:rsidR="00BF6996">
        <w:trPr>
          <w:cantSplit/>
          <w:trHeight w:val="349"/>
        </w:trPr>
        <w:tc>
          <w:tcPr>
            <w:tcW w:w="0" w:type="auto"/>
            <w:vMerge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vAlign w:val="center"/>
          </w:tcPr>
          <w:p w:rsidR="00BF6996" w:rsidRDefault="00BF6996">
            <w:pPr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PPH</w:t>
            </w:r>
          </w:p>
        </w:tc>
        <w:tc>
          <w:tcPr>
            <w:tcW w:w="2757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PDH</w:t>
            </w:r>
          </w:p>
        </w:tc>
        <w:tc>
          <w:tcPr>
            <w:tcW w:w="0" w:type="auto"/>
            <w:vMerge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vAlign w:val="center"/>
          </w:tcPr>
          <w:p w:rsidR="00BF6996" w:rsidRDefault="00BF699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vAlign w:val="center"/>
          </w:tcPr>
          <w:p w:rsidR="00BF6996" w:rsidRDefault="00BF6996">
            <w:pPr>
              <w:rPr>
                <w:b/>
                <w:bCs/>
              </w:rPr>
            </w:pPr>
          </w:p>
        </w:tc>
      </w:tr>
      <w:tr w:rsidR="00BF6996">
        <w:tc>
          <w:tcPr>
            <w:tcW w:w="259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</w:t>
            </w:r>
          </w:p>
        </w:tc>
        <w:tc>
          <w:tcPr>
            <w:tcW w:w="252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2757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318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3215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054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2F3157" w:rsidP="000111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BF6996">
        <w:tc>
          <w:tcPr>
            <w:tcW w:w="259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HCl</w:t>
            </w:r>
          </w:p>
        </w:tc>
        <w:tc>
          <w:tcPr>
            <w:tcW w:w="252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2757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18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321561" w:rsidP="000B37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054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2F3157" w:rsidP="00806C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BF6996">
        <w:tc>
          <w:tcPr>
            <w:tcW w:w="259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  <w:r>
              <w:rPr>
                <w:b/>
                <w:bCs/>
                <w:vertAlign w:val="subscript"/>
              </w:rPr>
              <w:t>x</w:t>
            </w:r>
          </w:p>
        </w:tc>
        <w:tc>
          <w:tcPr>
            <w:tcW w:w="252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  <w:tc>
          <w:tcPr>
            <w:tcW w:w="2757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318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E519E" w:rsidRDefault="00321561" w:rsidP="00BE5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054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2F3157" w:rsidP="00BE5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BF6996" w:rsidTr="00FF3BC5">
        <w:trPr>
          <w:trHeight w:val="313"/>
        </w:trPr>
        <w:tc>
          <w:tcPr>
            <w:tcW w:w="259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252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2757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318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E72EB1" w:rsidRDefault="00321561" w:rsidP="00BE5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054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2F3157" w:rsidP="00AF68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BF6996">
        <w:tc>
          <w:tcPr>
            <w:tcW w:w="259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TOC</w:t>
            </w:r>
          </w:p>
        </w:tc>
        <w:tc>
          <w:tcPr>
            <w:tcW w:w="252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757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18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321561" w:rsidP="002F3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054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252C30" w:rsidP="000A14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BF6996">
        <w:tc>
          <w:tcPr>
            <w:tcW w:w="259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>
            <w:pPr>
              <w:pStyle w:val="Nadpis2"/>
            </w:pPr>
            <w:r>
              <w:t>TZL</w:t>
            </w:r>
          </w:p>
        </w:tc>
        <w:tc>
          <w:tcPr>
            <w:tcW w:w="252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757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18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321561" w:rsidP="000B37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054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2F3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BF6996" w:rsidRDefault="00BF6996"/>
    <w:p w:rsidR="002F3157" w:rsidRDefault="002F3157">
      <w:r>
        <w:t>Linka kotla K1, od 19.4.2017 odstavená z dôvodu rekonštrukcie zariadenia na čistenie spalín kotla K1</w:t>
      </w:r>
    </w:p>
    <w:p w:rsidR="00BF6996" w:rsidRDefault="00BF6996">
      <w:r>
        <w:t xml:space="preserve"> </w:t>
      </w:r>
    </w:p>
    <w:p w:rsidR="00BF6996" w:rsidRDefault="00BF6996">
      <w:r>
        <w:t xml:space="preserve">Legenda: </w:t>
      </w:r>
    </w:p>
    <w:p w:rsidR="00BF6996" w:rsidRDefault="00BF6996"/>
    <w:p w:rsidR="00BF6996" w:rsidRDefault="00BF6996">
      <w:pPr>
        <w:rPr>
          <w:sz w:val="20"/>
        </w:rPr>
      </w:pPr>
      <w:r>
        <w:rPr>
          <w:sz w:val="20"/>
        </w:rPr>
        <w:t>ZL – znečisťujúca látka              PPH – priemerná polhodinová hodnota          PDH – priemerná denná hodnota       TZL – tuhé znečisťujúce látky       SO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– oxid siričitý</w:t>
      </w:r>
    </w:p>
    <w:p w:rsidR="00BF6996" w:rsidRDefault="00BF6996">
      <w:pPr>
        <w:rPr>
          <w:sz w:val="20"/>
        </w:rPr>
      </w:pPr>
      <w:r>
        <w:rPr>
          <w:sz w:val="20"/>
        </w:rPr>
        <w:t>NO</w:t>
      </w:r>
      <w:r>
        <w:rPr>
          <w:sz w:val="20"/>
          <w:vertAlign w:val="subscript"/>
        </w:rPr>
        <w:t xml:space="preserve">x </w:t>
      </w:r>
      <w:r>
        <w:rPr>
          <w:sz w:val="20"/>
        </w:rPr>
        <w:t>– oxid dusíka                       CO – oxid uhoľnatý                                        HCl – plynné zlúčeniny chlóru           TOC – organické znečisťujúce látky vo forme plynov a pár</w:t>
      </w:r>
    </w:p>
    <w:p w:rsidR="00BF6996" w:rsidRDefault="00BF6996">
      <w:pPr>
        <w:rPr>
          <w:sz w:val="20"/>
        </w:rPr>
      </w:pPr>
    </w:p>
    <w:p w:rsidR="00BF6996" w:rsidRDefault="00BF6996">
      <w:pPr>
        <w:rPr>
          <w:sz w:val="20"/>
        </w:rPr>
      </w:pPr>
    </w:p>
    <w:p w:rsidR="00BF6996" w:rsidRDefault="00BF6996">
      <w:pPr>
        <w:jc w:val="right"/>
        <w:rPr>
          <w:sz w:val="16"/>
        </w:rPr>
      </w:pPr>
      <w:r>
        <w:rPr>
          <w:sz w:val="16"/>
        </w:rPr>
        <w:t>F 1301/13/2007</w:t>
      </w:r>
    </w:p>
    <w:p w:rsidR="00BF6996" w:rsidRDefault="00BF6996"/>
    <w:p w:rsidR="00BF6996" w:rsidRDefault="0001119A">
      <w:pPr>
        <w:pStyle w:val="Nadpis3"/>
      </w:pPr>
      <w:r>
        <w:lastRenderedPageBreak/>
        <w:t>Kotol K2</w:t>
      </w:r>
    </w:p>
    <w:tbl>
      <w:tblPr>
        <w:tblW w:w="14104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520"/>
        <w:gridCol w:w="2757"/>
        <w:gridCol w:w="3183"/>
        <w:gridCol w:w="3054"/>
      </w:tblGrid>
      <w:tr w:rsidR="00BF6996">
        <w:trPr>
          <w:gridBefore w:val="4"/>
          <w:wBefore w:w="11050" w:type="dxa"/>
        </w:trPr>
        <w:tc>
          <w:tcPr>
            <w:tcW w:w="3054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 w:rsidP="00084F8E">
            <w:pPr>
              <w:pStyle w:val="Nadpis3"/>
            </w:pPr>
            <w:r>
              <w:t xml:space="preserve">Mesiac:    </w:t>
            </w:r>
            <w:r w:rsidR="00084F8E">
              <w:t>september</w:t>
            </w:r>
            <w:r w:rsidR="00806C6F">
              <w:t xml:space="preserve"> 2017</w:t>
            </w:r>
          </w:p>
        </w:tc>
      </w:tr>
      <w:tr w:rsidR="00BF6996">
        <w:trPr>
          <w:cantSplit/>
        </w:trPr>
        <w:tc>
          <w:tcPr>
            <w:tcW w:w="2590" w:type="dxa"/>
            <w:vMerge w:val="restart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>
            <w:pPr>
              <w:jc w:val="center"/>
              <w:rPr>
                <w:b/>
                <w:bCs/>
              </w:rPr>
            </w:pPr>
            <w:r>
              <w:t>Údaje z  kontinuálneho  merania</w:t>
            </w:r>
          </w:p>
          <w:p w:rsidR="00BF6996" w:rsidRDefault="00BF6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Znečisťujúca látka</w:t>
            </w:r>
          </w:p>
        </w:tc>
        <w:tc>
          <w:tcPr>
            <w:tcW w:w="5277" w:type="dxa"/>
            <w:gridSpan w:val="2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>
            <w:pPr>
              <w:pStyle w:val="Nadpis2"/>
            </w:pPr>
            <w:r>
              <w:t>Emisný limit</w:t>
            </w:r>
          </w:p>
          <w:p w:rsidR="00BF6996" w:rsidRDefault="00BF6996">
            <w:pPr>
              <w:jc w:val="center"/>
            </w:pPr>
            <w:r>
              <w:rPr>
                <w:b/>
                <w:bCs/>
                <w:lang w:val="en-US"/>
              </w:rPr>
              <w:t>[</w:t>
            </w:r>
            <w:r>
              <w:rPr>
                <w:b/>
                <w:bCs/>
              </w:rPr>
              <w:t>mg.m</w:t>
            </w:r>
            <w:r>
              <w:rPr>
                <w:b/>
                <w:bCs/>
                <w:vertAlign w:val="superscript"/>
              </w:rPr>
              <w:t>-3</w:t>
            </w:r>
            <w:r>
              <w:rPr>
                <w:b/>
                <w:bCs/>
              </w:rPr>
              <w:t>]</w:t>
            </w:r>
          </w:p>
        </w:tc>
        <w:tc>
          <w:tcPr>
            <w:tcW w:w="3183" w:type="dxa"/>
            <w:vMerge w:val="restart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>
            <w:pPr>
              <w:jc w:val="center"/>
              <w:rPr>
                <w:b/>
                <w:bCs/>
              </w:rPr>
            </w:pPr>
          </w:p>
          <w:p w:rsidR="00BF6996" w:rsidRDefault="00BF6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Priemerná mesačná hodnota</w:t>
            </w:r>
          </w:p>
          <w:p w:rsidR="00BF6996" w:rsidRDefault="00BF699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[</w:t>
            </w:r>
            <w:r>
              <w:rPr>
                <w:b/>
                <w:bCs/>
              </w:rPr>
              <w:t>mg.Nm</w:t>
            </w:r>
            <w:r>
              <w:rPr>
                <w:b/>
                <w:bCs/>
                <w:vertAlign w:val="superscript"/>
              </w:rPr>
              <w:t>-3</w:t>
            </w:r>
            <w:r>
              <w:rPr>
                <w:b/>
                <w:bCs/>
              </w:rPr>
              <w:t>]</w:t>
            </w:r>
          </w:p>
        </w:tc>
        <w:tc>
          <w:tcPr>
            <w:tcW w:w="3054" w:type="dxa"/>
            <w:vMerge w:val="restart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>
            <w:pPr>
              <w:jc w:val="center"/>
              <w:rPr>
                <w:b/>
                <w:bCs/>
              </w:rPr>
            </w:pPr>
          </w:p>
          <w:p w:rsidR="00BF6996" w:rsidRDefault="00BF6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Množstvo ZL</w:t>
            </w:r>
          </w:p>
          <w:p w:rsidR="00BF6996" w:rsidRDefault="00BF699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[</w:t>
            </w:r>
            <w:r>
              <w:rPr>
                <w:b/>
                <w:bCs/>
              </w:rPr>
              <w:t>t.mesiac</w:t>
            </w:r>
            <w:r>
              <w:rPr>
                <w:b/>
                <w:bCs/>
                <w:vertAlign w:val="superscript"/>
              </w:rPr>
              <w:t>-1</w:t>
            </w:r>
            <w:r>
              <w:rPr>
                <w:b/>
                <w:bCs/>
              </w:rPr>
              <w:t>]</w:t>
            </w:r>
          </w:p>
        </w:tc>
      </w:tr>
      <w:tr w:rsidR="00BF6996" w:rsidTr="003A00F9">
        <w:trPr>
          <w:cantSplit/>
          <w:trHeight w:val="375"/>
        </w:trPr>
        <w:tc>
          <w:tcPr>
            <w:tcW w:w="0" w:type="auto"/>
            <w:vMerge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vAlign w:val="center"/>
          </w:tcPr>
          <w:p w:rsidR="00BF6996" w:rsidRDefault="00BF6996">
            <w:pPr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PPH</w:t>
            </w:r>
          </w:p>
        </w:tc>
        <w:tc>
          <w:tcPr>
            <w:tcW w:w="2757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PDH</w:t>
            </w:r>
          </w:p>
        </w:tc>
        <w:tc>
          <w:tcPr>
            <w:tcW w:w="0" w:type="auto"/>
            <w:vMerge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vAlign w:val="center"/>
          </w:tcPr>
          <w:p w:rsidR="00BF6996" w:rsidRDefault="00BF699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vAlign w:val="center"/>
          </w:tcPr>
          <w:p w:rsidR="00BF6996" w:rsidRDefault="00BF6996">
            <w:pPr>
              <w:rPr>
                <w:b/>
                <w:bCs/>
              </w:rPr>
            </w:pPr>
          </w:p>
        </w:tc>
      </w:tr>
      <w:tr w:rsidR="00BF6996">
        <w:tc>
          <w:tcPr>
            <w:tcW w:w="259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>
            <w:pPr>
              <w:pStyle w:val="Nadpis2"/>
            </w:pPr>
            <w:r>
              <w:t>HCl</w:t>
            </w:r>
          </w:p>
        </w:tc>
        <w:tc>
          <w:tcPr>
            <w:tcW w:w="252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2757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18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Pr="008E535B" w:rsidRDefault="00084F8E" w:rsidP="00A2088A">
            <w:pPr>
              <w:tabs>
                <w:tab w:val="left" w:pos="1265"/>
                <w:tab w:val="center" w:pos="152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5,04</w:t>
            </w:r>
          </w:p>
        </w:tc>
        <w:tc>
          <w:tcPr>
            <w:tcW w:w="3054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Pr="00A2088A" w:rsidRDefault="00321561" w:rsidP="00084F8E">
            <w:pPr>
              <w:jc w:val="center"/>
              <w:rPr>
                <w:b/>
                <w:bCs/>
              </w:rPr>
            </w:pPr>
            <w:r w:rsidRPr="00A2088A">
              <w:rPr>
                <w:b/>
                <w:bCs/>
              </w:rPr>
              <w:t>0,</w:t>
            </w:r>
            <w:r w:rsidR="00084F8E">
              <w:rPr>
                <w:b/>
                <w:bCs/>
              </w:rPr>
              <w:t>0643</w:t>
            </w:r>
          </w:p>
        </w:tc>
      </w:tr>
      <w:tr w:rsidR="00BF6996">
        <w:tc>
          <w:tcPr>
            <w:tcW w:w="259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>
            <w:pPr>
              <w:pStyle w:val="Nadpis2"/>
            </w:pPr>
            <w:r>
              <w:t>CO</w:t>
            </w:r>
          </w:p>
        </w:tc>
        <w:tc>
          <w:tcPr>
            <w:tcW w:w="252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2757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318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Pr="008E535B" w:rsidRDefault="00084F8E" w:rsidP="00A208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18,77</w:t>
            </w:r>
          </w:p>
        </w:tc>
        <w:tc>
          <w:tcPr>
            <w:tcW w:w="3054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Pr="00A2088A" w:rsidRDefault="00321561" w:rsidP="00084F8E">
            <w:pPr>
              <w:jc w:val="center"/>
              <w:rPr>
                <w:b/>
                <w:bCs/>
              </w:rPr>
            </w:pPr>
            <w:r w:rsidRPr="00A2088A">
              <w:rPr>
                <w:b/>
                <w:bCs/>
              </w:rPr>
              <w:t>0,</w:t>
            </w:r>
            <w:r w:rsidR="00084F8E">
              <w:rPr>
                <w:b/>
                <w:bCs/>
              </w:rPr>
              <w:t>272</w:t>
            </w:r>
          </w:p>
        </w:tc>
      </w:tr>
      <w:tr w:rsidR="00BF6996">
        <w:tc>
          <w:tcPr>
            <w:tcW w:w="259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  <w:r>
              <w:rPr>
                <w:b/>
                <w:bCs/>
                <w:vertAlign w:val="subscript"/>
              </w:rPr>
              <w:t>x</w:t>
            </w:r>
          </w:p>
        </w:tc>
        <w:tc>
          <w:tcPr>
            <w:tcW w:w="252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  <w:tc>
          <w:tcPr>
            <w:tcW w:w="2757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318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Pr="008E535B" w:rsidRDefault="003A00F9" w:rsidP="00084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141,</w:t>
            </w:r>
            <w:r w:rsidR="00084F8E">
              <w:rPr>
                <w:b/>
                <w:bCs/>
              </w:rPr>
              <w:t>4</w:t>
            </w:r>
          </w:p>
        </w:tc>
        <w:tc>
          <w:tcPr>
            <w:tcW w:w="3054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Pr="00A2088A" w:rsidRDefault="00084F8E" w:rsidP="003A0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1,707</w:t>
            </w:r>
          </w:p>
        </w:tc>
      </w:tr>
      <w:tr w:rsidR="00BF6996">
        <w:tc>
          <w:tcPr>
            <w:tcW w:w="259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252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2757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318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Pr="008E535B" w:rsidRDefault="00084F8E" w:rsidP="002558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0,82</w:t>
            </w:r>
          </w:p>
        </w:tc>
        <w:tc>
          <w:tcPr>
            <w:tcW w:w="3054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Pr="00A2088A" w:rsidRDefault="00A2088A" w:rsidP="00084F8E">
            <w:pPr>
              <w:jc w:val="center"/>
              <w:rPr>
                <w:b/>
                <w:bCs/>
              </w:rPr>
            </w:pPr>
            <w:r w:rsidRPr="00A2088A">
              <w:rPr>
                <w:b/>
                <w:bCs/>
              </w:rPr>
              <w:t>0,0</w:t>
            </w:r>
            <w:r w:rsidR="00084F8E">
              <w:rPr>
                <w:b/>
                <w:bCs/>
              </w:rPr>
              <w:t>10</w:t>
            </w:r>
          </w:p>
        </w:tc>
      </w:tr>
      <w:tr w:rsidR="00BF6996">
        <w:tc>
          <w:tcPr>
            <w:tcW w:w="259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>
            <w:pPr>
              <w:pStyle w:val="Nadpis2"/>
            </w:pPr>
            <w:r>
              <w:t>HF</w:t>
            </w:r>
          </w:p>
        </w:tc>
        <w:tc>
          <w:tcPr>
            <w:tcW w:w="252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757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18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Pr="008E535B" w:rsidRDefault="001D6894" w:rsidP="00084F8E">
            <w:pPr>
              <w:jc w:val="center"/>
              <w:rPr>
                <w:b/>
                <w:bCs/>
              </w:rPr>
            </w:pPr>
            <w:r w:rsidRPr="008E535B">
              <w:rPr>
                <w:b/>
                <w:bCs/>
              </w:rPr>
              <w:t>0,0</w:t>
            </w:r>
            <w:r w:rsidR="00084F8E">
              <w:rPr>
                <w:b/>
                <w:bCs/>
              </w:rPr>
              <w:t>2</w:t>
            </w:r>
          </w:p>
        </w:tc>
        <w:tc>
          <w:tcPr>
            <w:tcW w:w="3054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Pr="00A2088A" w:rsidRDefault="003A00F9" w:rsidP="00084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</w:t>
            </w:r>
            <w:r w:rsidR="00084F8E">
              <w:rPr>
                <w:b/>
                <w:bCs/>
              </w:rPr>
              <w:t>34</w:t>
            </w:r>
          </w:p>
        </w:tc>
      </w:tr>
      <w:tr w:rsidR="00BF6996">
        <w:tc>
          <w:tcPr>
            <w:tcW w:w="259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>
            <w:pPr>
              <w:pStyle w:val="Nadpis2"/>
            </w:pPr>
            <w:r>
              <w:t>TOC</w:t>
            </w:r>
          </w:p>
        </w:tc>
        <w:tc>
          <w:tcPr>
            <w:tcW w:w="252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757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18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Pr="008E535B" w:rsidRDefault="003A00F9" w:rsidP="00084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</w:t>
            </w:r>
            <w:r w:rsidR="00084F8E">
              <w:rPr>
                <w:b/>
                <w:bCs/>
              </w:rPr>
              <w:t>3</w:t>
            </w:r>
          </w:p>
        </w:tc>
        <w:tc>
          <w:tcPr>
            <w:tcW w:w="3054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Pr="00A2088A" w:rsidRDefault="00321561" w:rsidP="00084F8E">
            <w:pPr>
              <w:jc w:val="center"/>
              <w:rPr>
                <w:b/>
                <w:bCs/>
              </w:rPr>
            </w:pPr>
            <w:r w:rsidRPr="00A2088A">
              <w:rPr>
                <w:b/>
                <w:bCs/>
              </w:rPr>
              <w:t>0,0</w:t>
            </w:r>
            <w:r w:rsidR="003A00F9">
              <w:rPr>
                <w:b/>
                <w:bCs/>
              </w:rPr>
              <w:t>1</w:t>
            </w:r>
            <w:r w:rsidR="00084F8E">
              <w:rPr>
                <w:b/>
                <w:bCs/>
              </w:rPr>
              <w:t>389</w:t>
            </w:r>
          </w:p>
        </w:tc>
      </w:tr>
      <w:tr w:rsidR="00BF6996">
        <w:tc>
          <w:tcPr>
            <w:tcW w:w="259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>
            <w:pPr>
              <w:pStyle w:val="Nadpis2"/>
            </w:pPr>
            <w:r>
              <w:t>TZL</w:t>
            </w:r>
          </w:p>
        </w:tc>
        <w:tc>
          <w:tcPr>
            <w:tcW w:w="252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757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Default="00BF6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18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Pr="008E535B" w:rsidRDefault="003A00F9" w:rsidP="00084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</w:t>
            </w:r>
            <w:r w:rsidR="00084F8E">
              <w:rPr>
                <w:b/>
                <w:bCs/>
              </w:rPr>
              <w:t>64</w:t>
            </w:r>
          </w:p>
        </w:tc>
        <w:tc>
          <w:tcPr>
            <w:tcW w:w="3054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BF6996" w:rsidRPr="00A2088A" w:rsidRDefault="00321561" w:rsidP="00084F8E">
            <w:pPr>
              <w:jc w:val="center"/>
              <w:rPr>
                <w:b/>
                <w:bCs/>
              </w:rPr>
            </w:pPr>
            <w:r w:rsidRPr="00A2088A">
              <w:rPr>
                <w:b/>
                <w:bCs/>
              </w:rPr>
              <w:t>0,</w:t>
            </w:r>
            <w:r w:rsidR="00603009" w:rsidRPr="00A2088A">
              <w:rPr>
                <w:b/>
                <w:bCs/>
              </w:rPr>
              <w:t>0</w:t>
            </w:r>
            <w:r w:rsidR="00084F8E">
              <w:rPr>
                <w:b/>
                <w:bCs/>
              </w:rPr>
              <w:t>3309</w:t>
            </w:r>
          </w:p>
        </w:tc>
      </w:tr>
    </w:tbl>
    <w:p w:rsidR="00BF6996" w:rsidRDefault="00BF6996"/>
    <w:p w:rsidR="00BF6996" w:rsidRDefault="00BF6996">
      <w:r>
        <w:t xml:space="preserve"> </w:t>
      </w:r>
      <w:bookmarkStart w:id="0" w:name="_GoBack"/>
      <w:bookmarkEnd w:id="0"/>
    </w:p>
    <w:p w:rsidR="00BF6996" w:rsidRDefault="00BF6996">
      <w:r>
        <w:t xml:space="preserve">Legenda: </w:t>
      </w:r>
    </w:p>
    <w:p w:rsidR="00BF6996" w:rsidRDefault="00BF6996"/>
    <w:p w:rsidR="00BF6996" w:rsidRDefault="00BF6996">
      <w:pPr>
        <w:rPr>
          <w:sz w:val="20"/>
        </w:rPr>
      </w:pPr>
      <w:r>
        <w:rPr>
          <w:sz w:val="20"/>
        </w:rPr>
        <w:t>ZL – znečisťujúca látka              PPH – priemerná polhodinová hodnota          PDH – priemerná denná hodnota       TZL – tuhé znečisťujúce látky       SO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– oxid siričitý</w:t>
      </w:r>
    </w:p>
    <w:p w:rsidR="00BF6996" w:rsidRDefault="00BF6996">
      <w:pPr>
        <w:rPr>
          <w:sz w:val="20"/>
        </w:rPr>
      </w:pPr>
      <w:r>
        <w:rPr>
          <w:sz w:val="20"/>
        </w:rPr>
        <w:t>NO</w:t>
      </w:r>
      <w:r>
        <w:rPr>
          <w:sz w:val="20"/>
          <w:vertAlign w:val="subscript"/>
        </w:rPr>
        <w:t xml:space="preserve">x </w:t>
      </w:r>
      <w:r>
        <w:rPr>
          <w:sz w:val="20"/>
        </w:rPr>
        <w:t>– oxid dusíka                       CO – oxid uhoľnatý                                        HCl – plynné zlúčeniny chlóru           TOC – organické znečisťujúce látky vo forme plynov a pár</w:t>
      </w:r>
    </w:p>
    <w:p w:rsidR="00BF6996" w:rsidRDefault="00BF6996">
      <w:pPr>
        <w:rPr>
          <w:sz w:val="20"/>
        </w:rPr>
      </w:pPr>
      <w:r>
        <w:rPr>
          <w:sz w:val="20"/>
        </w:rPr>
        <w:t>HF - fluorovodík</w:t>
      </w:r>
    </w:p>
    <w:p w:rsidR="00BF6996" w:rsidRDefault="00BF6996">
      <w:pPr>
        <w:rPr>
          <w:sz w:val="20"/>
        </w:rPr>
      </w:pPr>
    </w:p>
    <w:p w:rsidR="00BF6996" w:rsidRDefault="00BF6996">
      <w:pPr>
        <w:jc w:val="right"/>
        <w:rPr>
          <w:sz w:val="16"/>
        </w:rPr>
      </w:pPr>
      <w:r>
        <w:rPr>
          <w:sz w:val="16"/>
        </w:rPr>
        <w:t>F 1301/13/2007</w:t>
      </w:r>
    </w:p>
    <w:p w:rsidR="00BF6996" w:rsidRDefault="00BF6996"/>
    <w:p w:rsidR="00BF6996" w:rsidRDefault="00BF6996"/>
    <w:p w:rsidR="00BF6996" w:rsidRDefault="00BF6996"/>
    <w:p w:rsidR="00BF6996" w:rsidRDefault="00BF6996"/>
    <w:p w:rsidR="00BF6996" w:rsidRDefault="00BF6996"/>
    <w:sectPr w:rsidR="00BF6996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2B"/>
    <w:rsid w:val="0001119A"/>
    <w:rsid w:val="00084F8E"/>
    <w:rsid w:val="000A14FA"/>
    <w:rsid w:val="000B3705"/>
    <w:rsid w:val="001C493A"/>
    <w:rsid w:val="001D6894"/>
    <w:rsid w:val="001E0F3D"/>
    <w:rsid w:val="0023739F"/>
    <w:rsid w:val="00252C30"/>
    <w:rsid w:val="002558D8"/>
    <w:rsid w:val="002F3157"/>
    <w:rsid w:val="00321561"/>
    <w:rsid w:val="003A00F9"/>
    <w:rsid w:val="003E5076"/>
    <w:rsid w:val="003F1885"/>
    <w:rsid w:val="00507524"/>
    <w:rsid w:val="005631E3"/>
    <w:rsid w:val="005C2A56"/>
    <w:rsid w:val="005C67C8"/>
    <w:rsid w:val="00603009"/>
    <w:rsid w:val="006234E9"/>
    <w:rsid w:val="006B206B"/>
    <w:rsid w:val="006C7762"/>
    <w:rsid w:val="00727A9B"/>
    <w:rsid w:val="007A23CD"/>
    <w:rsid w:val="00806C6F"/>
    <w:rsid w:val="008E535B"/>
    <w:rsid w:val="00950EA4"/>
    <w:rsid w:val="00952FBD"/>
    <w:rsid w:val="00996CC9"/>
    <w:rsid w:val="009C22C9"/>
    <w:rsid w:val="009E6E0E"/>
    <w:rsid w:val="00A2088A"/>
    <w:rsid w:val="00AF68EE"/>
    <w:rsid w:val="00B52DB1"/>
    <w:rsid w:val="00BE519E"/>
    <w:rsid w:val="00BF6996"/>
    <w:rsid w:val="00C80DE6"/>
    <w:rsid w:val="00C9742B"/>
    <w:rsid w:val="00D370C5"/>
    <w:rsid w:val="00D51A0B"/>
    <w:rsid w:val="00DF555A"/>
    <w:rsid w:val="00E72EB1"/>
    <w:rsid w:val="00E92F3B"/>
    <w:rsid w:val="00EB2EDC"/>
    <w:rsid w:val="00EE2100"/>
    <w:rsid w:val="00F54EC5"/>
    <w:rsid w:val="00FB691D"/>
    <w:rsid w:val="00F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D7ADC-C49E-4E4B-9510-ED0EA4CA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ascii="Arial" w:hAnsi="Arial" w:cs="Arial"/>
      <w:b/>
      <w:bCs/>
      <w:color w:val="669900"/>
      <w:sz w:val="40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Informácia o dodržaní emisných limitov,</vt:lpstr>
    </vt:vector>
  </TitlesOfParts>
  <Company>KOSIT a.s.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Informácia o dodržaní emisných limitov,</dc:title>
  <dc:subject/>
  <dc:creator>tazikova</dc:creator>
  <cp:keywords/>
  <dc:description/>
  <cp:lastModifiedBy>Peter Chovan</cp:lastModifiedBy>
  <cp:revision>3</cp:revision>
  <dcterms:created xsi:type="dcterms:W3CDTF">2017-10-10T06:41:00Z</dcterms:created>
  <dcterms:modified xsi:type="dcterms:W3CDTF">2017-10-10T06:45:00Z</dcterms:modified>
</cp:coreProperties>
</file>